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0C81" w14:textId="77777777" w:rsidR="00930CA1" w:rsidRDefault="00000000">
      <w:pPr>
        <w:pStyle w:val="1"/>
        <w:numPr>
          <w:ilvl w:val="0"/>
          <w:numId w:val="0"/>
        </w:numPr>
        <w:jc w:val="center"/>
      </w:pPr>
      <w:bookmarkStart w:id="0" w:name="_Toc24100"/>
      <w:bookmarkStart w:id="1" w:name="_Toc31778"/>
      <w:r>
        <w:t>考生注册网上报名操作指引</w:t>
      </w:r>
      <w:bookmarkEnd w:id="0"/>
    </w:p>
    <w:p w14:paraId="7FA65C78" w14:textId="77777777" w:rsidR="00930CA1" w:rsidRDefault="00000000">
      <w:pPr>
        <w:pStyle w:val="TOC1"/>
        <w:tabs>
          <w:tab w:val="right" w:leader="dot" w:pos="8306"/>
        </w:tabs>
        <w:ind w:firstLine="420"/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4100" w:history="1">
        <w:r>
          <w:t>考生注册网上报名操作指引</w:t>
        </w:r>
        <w:r>
          <w:tab/>
        </w:r>
        <w:r>
          <w:fldChar w:fldCharType="begin"/>
        </w:r>
        <w:r>
          <w:instrText xml:space="preserve"> PAGEREF _Toc24100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2C365CDC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11099" w:history="1">
        <w:r>
          <w:t xml:space="preserve">1. </w:t>
        </w:r>
        <w:r>
          <w:rPr>
            <w:rFonts w:hint="eastAsia"/>
          </w:rPr>
          <w:t>注册</w:t>
        </w:r>
        <w:r>
          <w:tab/>
        </w:r>
        <w:r>
          <w:fldChar w:fldCharType="begin"/>
        </w:r>
        <w:r>
          <w:instrText xml:space="preserve"> PAGEREF _Toc11099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3C9521BD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2664" w:history="1">
        <w:r>
          <w:t xml:space="preserve">2. </w:t>
        </w:r>
        <w:r>
          <w:rPr>
            <w:rFonts w:hint="eastAsia"/>
          </w:rPr>
          <w:t>登录</w:t>
        </w:r>
        <w:r>
          <w:tab/>
        </w:r>
        <w:r>
          <w:fldChar w:fldCharType="begin"/>
        </w:r>
        <w:r>
          <w:instrText xml:space="preserve"> PAGEREF _Toc2664 \h 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403C23E1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2139" w:history="1">
        <w:r>
          <w:t xml:space="preserve">3. </w:t>
        </w:r>
        <w:r>
          <w:rPr>
            <w:rFonts w:hint="eastAsia"/>
          </w:rPr>
          <w:t>查看岗位详情</w:t>
        </w:r>
        <w:r>
          <w:tab/>
        </w:r>
        <w:r>
          <w:fldChar w:fldCharType="begin"/>
        </w:r>
        <w:r>
          <w:instrText xml:space="preserve"> PAGEREF _Toc2139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E394EDF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12196" w:history="1">
        <w:r>
          <w:t xml:space="preserve">4. </w:t>
        </w:r>
        <w:r>
          <w:rPr>
            <w:rFonts w:hint="eastAsia"/>
          </w:rPr>
          <w:t>填写报名资料</w:t>
        </w:r>
        <w:r>
          <w:tab/>
        </w:r>
        <w:r>
          <w:fldChar w:fldCharType="begin"/>
        </w:r>
        <w:r>
          <w:instrText xml:space="preserve"> PAGEREF _Toc12196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7939C93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16146" w:history="1">
        <w:r>
          <w:t xml:space="preserve">5. </w:t>
        </w:r>
        <w:r>
          <w:rPr>
            <w:rFonts w:hint="eastAsia"/>
          </w:rPr>
          <w:t>提交报名</w:t>
        </w:r>
        <w:r>
          <w:tab/>
        </w:r>
        <w:r>
          <w:fldChar w:fldCharType="begin"/>
        </w:r>
        <w:r>
          <w:instrText xml:space="preserve"> PAGEREF _Toc16146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4EA8BE4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1757" w:history="1">
        <w:r>
          <w:t xml:space="preserve">6. </w:t>
        </w:r>
        <w:r>
          <w:rPr>
            <w:rFonts w:hint="eastAsia"/>
          </w:rPr>
          <w:t>确认考试</w:t>
        </w:r>
        <w:r>
          <w:tab/>
        </w:r>
        <w:r>
          <w:fldChar w:fldCharType="begin"/>
        </w:r>
        <w:r>
          <w:instrText xml:space="preserve"> PAGEREF _Toc1757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5059786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31593" w:history="1">
        <w:r>
          <w:t xml:space="preserve">7. </w:t>
        </w:r>
        <w:r>
          <w:rPr>
            <w:rFonts w:hint="eastAsia"/>
          </w:rPr>
          <w:t>打印谁考证</w:t>
        </w:r>
        <w:r>
          <w:tab/>
        </w:r>
        <w:r>
          <w:fldChar w:fldCharType="begin"/>
        </w:r>
        <w:r>
          <w:instrText xml:space="preserve"> PAGEREF _Toc31593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292C687" w14:textId="77777777" w:rsidR="00930CA1" w:rsidRDefault="00000000">
      <w:pPr>
        <w:pStyle w:val="TOC1"/>
        <w:tabs>
          <w:tab w:val="right" w:leader="dot" w:pos="8306"/>
        </w:tabs>
        <w:ind w:firstLine="420"/>
      </w:pPr>
      <w:hyperlink w:anchor="_Toc28522" w:history="1">
        <w:r>
          <w:t xml:space="preserve">8. </w:t>
        </w:r>
        <w:r>
          <w:rPr>
            <w:rFonts w:hint="eastAsia"/>
          </w:rPr>
          <w:t>修改基本资料</w:t>
        </w:r>
        <w:r>
          <w:tab/>
        </w:r>
        <w:r>
          <w:fldChar w:fldCharType="begin"/>
        </w:r>
        <w:r>
          <w:instrText xml:space="preserve"> PAGEREF _Toc28522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3D6CA29" w14:textId="77777777" w:rsidR="00930CA1" w:rsidRDefault="00000000">
      <w:pPr>
        <w:ind w:firstLine="420"/>
      </w:pPr>
      <w:r>
        <w:fldChar w:fldCharType="end"/>
      </w:r>
    </w:p>
    <w:p w14:paraId="72166BAC" w14:textId="77777777" w:rsidR="00930CA1" w:rsidRDefault="00000000">
      <w:pPr>
        <w:ind w:firstLine="420"/>
      </w:pPr>
      <w:r>
        <w:br w:type="page"/>
      </w:r>
    </w:p>
    <w:p w14:paraId="612DA217" w14:textId="77777777" w:rsidR="00930CA1" w:rsidRDefault="00000000">
      <w:pPr>
        <w:pStyle w:val="1"/>
      </w:pPr>
      <w:bookmarkStart w:id="2" w:name="_Toc11099"/>
      <w:r>
        <w:rPr>
          <w:rFonts w:hint="eastAsia"/>
        </w:rPr>
        <w:lastRenderedPageBreak/>
        <w:t>注册</w:t>
      </w:r>
      <w:bookmarkEnd w:id="1"/>
      <w:bookmarkEnd w:id="2"/>
    </w:p>
    <w:p w14:paraId="2EB028E5" w14:textId="77777777" w:rsidR="00930CA1" w:rsidRDefault="00000000">
      <w:pPr>
        <w:ind w:firstLine="420"/>
      </w:pPr>
      <w:r>
        <w:rPr>
          <w:rFonts w:hint="eastAsia"/>
        </w:rPr>
        <w:t>输入系统地址，打开系统后，进入系统首页，如下图所示：</w:t>
      </w:r>
    </w:p>
    <w:p w14:paraId="371D992E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2D8FC24C" wp14:editId="7F1DACF4">
            <wp:extent cx="5272405" cy="237236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5833" w14:textId="77777777" w:rsidR="00930CA1" w:rsidRDefault="00000000">
      <w:pPr>
        <w:ind w:firstLineChars="0" w:firstLine="0"/>
      </w:pPr>
      <w:r>
        <w:rPr>
          <w:rFonts w:hint="eastAsia"/>
        </w:rPr>
        <w:t>【注册】点击“注册”按钮，进入注册页面，输入用户名、密码、确认密码、手机号及验证码，点击“注册”，即可成功注册个人账号。</w:t>
      </w:r>
    </w:p>
    <w:p w14:paraId="276651E1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30811A8E" wp14:editId="63E4949F">
            <wp:extent cx="4829175" cy="3610610"/>
            <wp:effectExtent l="0" t="0" r="952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FE4CE" w14:textId="77777777" w:rsidR="00930CA1" w:rsidRDefault="00000000">
      <w:pPr>
        <w:pStyle w:val="1"/>
      </w:pPr>
      <w:bookmarkStart w:id="3" w:name="_Toc2664"/>
      <w:r>
        <w:rPr>
          <w:rFonts w:hint="eastAsia"/>
        </w:rPr>
        <w:lastRenderedPageBreak/>
        <w:t>登录</w:t>
      </w:r>
      <w:bookmarkEnd w:id="3"/>
    </w:p>
    <w:p w14:paraId="48D971ED" w14:textId="77777777" w:rsidR="00930CA1" w:rsidRDefault="00000000">
      <w:pPr>
        <w:ind w:firstLine="420"/>
      </w:pPr>
      <w:r>
        <w:rPr>
          <w:rFonts w:hint="eastAsia"/>
        </w:rPr>
        <w:t>注册完成后，在系统首页，选择“个人登录”，输入用户名、密码及验证码，点击登录，即可成功登录系统。</w:t>
      </w:r>
    </w:p>
    <w:p w14:paraId="58F468B0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53268C33" wp14:editId="08DD64B6">
            <wp:extent cx="5265420" cy="2437130"/>
            <wp:effectExtent l="0" t="0" r="1143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0EBD" w14:textId="77777777" w:rsidR="00930CA1" w:rsidRDefault="00000000">
      <w:pPr>
        <w:pStyle w:val="1"/>
      </w:pPr>
      <w:bookmarkStart w:id="4" w:name="_Toc2139"/>
      <w:r>
        <w:rPr>
          <w:rFonts w:hint="eastAsia"/>
        </w:rPr>
        <w:t>查看岗位详情</w:t>
      </w:r>
      <w:bookmarkEnd w:id="4"/>
    </w:p>
    <w:p w14:paraId="2D7F4A98" w14:textId="77777777" w:rsidR="00930CA1" w:rsidRDefault="00000000">
      <w:pPr>
        <w:ind w:firstLine="420"/>
      </w:pPr>
      <w:r>
        <w:rPr>
          <w:rFonts w:hint="eastAsia"/>
        </w:rPr>
        <w:t>登录成功后，选择左侧公告列表，点击标题，进入到招聘公告详情，在公告详情页面，可以查看岗位详情，选择岗位进行报名。</w:t>
      </w:r>
    </w:p>
    <w:p w14:paraId="075D6C35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306D47F9" wp14:editId="6B6EFB96">
            <wp:extent cx="5263515" cy="2277110"/>
            <wp:effectExtent l="0" t="0" r="1333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CEF91" w14:textId="77777777" w:rsidR="00930CA1" w:rsidRDefault="00000000">
      <w:pPr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1BB6AB6C" wp14:editId="49DB0083">
            <wp:extent cx="5270500" cy="2301240"/>
            <wp:effectExtent l="0" t="0" r="635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F5DFF" w14:textId="77777777" w:rsidR="00930CA1" w:rsidRDefault="00000000">
      <w:pPr>
        <w:ind w:firstLineChars="0" w:firstLine="0"/>
      </w:pPr>
      <w:r>
        <w:rPr>
          <w:rFonts w:hint="eastAsia"/>
        </w:rPr>
        <w:t>【查看】点击查看按钮，可以查看岗位详情。</w:t>
      </w:r>
    </w:p>
    <w:p w14:paraId="54D5F50C" w14:textId="77777777" w:rsidR="00930CA1" w:rsidRDefault="00000000">
      <w:pPr>
        <w:pStyle w:val="1"/>
      </w:pPr>
      <w:bookmarkStart w:id="5" w:name="_Toc12196"/>
      <w:r>
        <w:rPr>
          <w:rFonts w:hint="eastAsia"/>
        </w:rPr>
        <w:t>填写报名资料</w:t>
      </w:r>
      <w:bookmarkEnd w:id="5"/>
    </w:p>
    <w:p w14:paraId="2F26BF67" w14:textId="77777777" w:rsidR="00930CA1" w:rsidRDefault="00000000">
      <w:pPr>
        <w:ind w:firstLine="420"/>
      </w:pPr>
      <w:r>
        <w:rPr>
          <w:rFonts w:hint="eastAsia"/>
        </w:rPr>
        <w:t>在岗位详情页面，点击“报名”按钮，会进入到报名资料填写页面。分别填写基本情况、教育经历、工作经历、家庭情况、其他信息、附件信息等并提交保存。</w:t>
      </w:r>
    </w:p>
    <w:p w14:paraId="7C89976C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71AF76DB" wp14:editId="736FA485">
            <wp:extent cx="5269865" cy="3004820"/>
            <wp:effectExtent l="0" t="0" r="698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159A" w14:textId="77777777" w:rsidR="00930CA1" w:rsidRDefault="00000000">
      <w:pPr>
        <w:pStyle w:val="1"/>
      </w:pPr>
      <w:bookmarkStart w:id="6" w:name="_Toc16146"/>
      <w:r>
        <w:rPr>
          <w:rFonts w:hint="eastAsia"/>
        </w:rPr>
        <w:t>提交报名</w:t>
      </w:r>
      <w:bookmarkEnd w:id="6"/>
    </w:p>
    <w:p w14:paraId="50E08917" w14:textId="17C7289A" w:rsidR="00930CA1" w:rsidRDefault="00000000">
      <w:pPr>
        <w:ind w:firstLine="420"/>
      </w:pPr>
      <w:r>
        <w:rPr>
          <w:rFonts w:hint="eastAsia"/>
        </w:rPr>
        <w:t>报名资料填写完成后，</w:t>
      </w:r>
      <w:r w:rsidR="00AF6489">
        <w:rPr>
          <w:rFonts w:hint="eastAsia"/>
        </w:rPr>
        <w:t>返回首页，</w:t>
      </w:r>
      <w:r>
        <w:rPr>
          <w:rFonts w:hint="eastAsia"/>
        </w:rPr>
        <w:t>点击“我的报名”，进入到报名列表页，点击列表后面的“提交”按钮，可以提交报名。</w:t>
      </w:r>
    </w:p>
    <w:p w14:paraId="50F81085" w14:textId="77777777" w:rsidR="00930CA1" w:rsidRDefault="00000000">
      <w:pPr>
        <w:ind w:firstLine="420"/>
      </w:pPr>
      <w:r>
        <w:rPr>
          <w:rFonts w:hint="eastAsia"/>
        </w:rPr>
        <w:lastRenderedPageBreak/>
        <w:t>点击操作列“编辑”按钮，可以修改填写的报名资料内容。</w:t>
      </w:r>
    </w:p>
    <w:p w14:paraId="579E9E00" w14:textId="77777777" w:rsidR="00930CA1" w:rsidRDefault="00000000">
      <w:pPr>
        <w:ind w:firstLine="420"/>
      </w:pPr>
      <w:r>
        <w:rPr>
          <w:rFonts w:hint="eastAsia"/>
        </w:rPr>
        <w:t>点击操作列“提交”按钮，进行提交报名操作。</w:t>
      </w:r>
    </w:p>
    <w:p w14:paraId="7B203E1D" w14:textId="7E339023" w:rsidR="00930CA1" w:rsidRDefault="00930CA1">
      <w:pPr>
        <w:ind w:firstLineChars="0" w:firstLine="0"/>
      </w:pPr>
    </w:p>
    <w:p w14:paraId="1EFBCFC1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59F74DC1" wp14:editId="7F6ECAA3">
            <wp:extent cx="5273040" cy="1588770"/>
            <wp:effectExtent l="0" t="0" r="3810" b="1143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E446" w14:textId="77777777" w:rsidR="00930CA1" w:rsidRDefault="00000000">
      <w:pPr>
        <w:pStyle w:val="1"/>
      </w:pPr>
      <w:bookmarkStart w:id="7" w:name="_Toc1757"/>
      <w:r>
        <w:rPr>
          <w:rFonts w:hint="eastAsia"/>
        </w:rPr>
        <w:t>确认考试</w:t>
      </w:r>
      <w:bookmarkEnd w:id="7"/>
    </w:p>
    <w:p w14:paraId="560B1E01" w14:textId="77777777" w:rsidR="00930CA1" w:rsidRDefault="00000000">
      <w:pPr>
        <w:ind w:firstLine="420"/>
      </w:pPr>
      <w:r>
        <w:rPr>
          <w:rFonts w:hint="eastAsia"/>
        </w:rPr>
        <w:t>提交报名后，后台管理员审核通过后，考生需要进行确认考试操作。</w:t>
      </w:r>
    </w:p>
    <w:p w14:paraId="038AFEA2" w14:textId="77777777" w:rsidR="00930CA1" w:rsidRDefault="00000000">
      <w:pPr>
        <w:ind w:firstLine="420"/>
      </w:pPr>
      <w:r>
        <w:rPr>
          <w:rFonts w:hint="eastAsia"/>
        </w:rPr>
        <w:t>在我的报名列表页，如果报名的是笔试无需缴费的岗位，则报名列表会显示“确认考试”按钮，点击“确认考试”按钮，确认考试。</w:t>
      </w:r>
    </w:p>
    <w:p w14:paraId="06574068" w14:textId="77777777" w:rsidR="00930CA1" w:rsidRDefault="00000000">
      <w:pPr>
        <w:ind w:firstLineChars="0" w:firstLine="0"/>
      </w:pPr>
      <w:r>
        <w:rPr>
          <w:noProof/>
        </w:rPr>
        <w:drawing>
          <wp:inline distT="0" distB="0" distL="114300" distR="114300" wp14:anchorId="5860D423" wp14:editId="15B7258C">
            <wp:extent cx="5270500" cy="2091690"/>
            <wp:effectExtent l="0" t="0" r="6350" b="381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E880F" w14:textId="77777777" w:rsidR="00930CA1" w:rsidRDefault="00000000">
      <w:pPr>
        <w:pStyle w:val="1"/>
      </w:pPr>
      <w:bookmarkStart w:id="8" w:name="_Toc31593"/>
      <w:r>
        <w:rPr>
          <w:rFonts w:hint="eastAsia"/>
        </w:rPr>
        <w:t>打印谁考证</w:t>
      </w:r>
      <w:bookmarkEnd w:id="8"/>
    </w:p>
    <w:p w14:paraId="4BC67CB8" w14:textId="77777777" w:rsidR="00930CA1" w:rsidRDefault="00000000">
      <w:pPr>
        <w:ind w:firstLine="420"/>
      </w:pPr>
      <w:r>
        <w:rPr>
          <w:rFonts w:hint="eastAsia"/>
        </w:rPr>
        <w:t>管理员生成准考证后，考生可以在报名列表页面，打印准考证，点击“准考证”按钮，可预览准考证信息，点击“打印”按钮，可打印准考证。</w:t>
      </w:r>
    </w:p>
    <w:p w14:paraId="18AB6D72" w14:textId="77777777" w:rsidR="00930CA1" w:rsidRDefault="00000000">
      <w:pPr>
        <w:ind w:firstLineChars="0" w:firstLine="0"/>
      </w:pPr>
      <w:r>
        <w:rPr>
          <w:noProof/>
        </w:rPr>
        <w:lastRenderedPageBreak/>
        <w:drawing>
          <wp:inline distT="0" distB="0" distL="114300" distR="114300" wp14:anchorId="2E2835BD" wp14:editId="57A2713F">
            <wp:extent cx="5272405" cy="1725930"/>
            <wp:effectExtent l="0" t="0" r="4445" b="762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76A6" w14:textId="77777777" w:rsidR="00930CA1" w:rsidRDefault="00000000">
      <w:pPr>
        <w:pStyle w:val="1"/>
      </w:pPr>
      <w:bookmarkStart w:id="9" w:name="_Toc28522"/>
      <w:r>
        <w:rPr>
          <w:rFonts w:hint="eastAsia"/>
        </w:rPr>
        <w:t>修改基本资料</w:t>
      </w:r>
      <w:bookmarkEnd w:id="9"/>
    </w:p>
    <w:p w14:paraId="24DE75AE" w14:textId="77777777" w:rsidR="00930CA1" w:rsidRDefault="00000000">
      <w:pPr>
        <w:ind w:left="420" w:firstLine="420"/>
      </w:pPr>
      <w:r>
        <w:rPr>
          <w:rFonts w:hint="eastAsia"/>
        </w:rPr>
        <w:t>如果需要修改手机号和密码，点击首页“个人中心”，进入到基本资料页面：</w:t>
      </w:r>
    </w:p>
    <w:p w14:paraId="0555509B" w14:textId="77777777" w:rsidR="00930CA1" w:rsidRDefault="00000000">
      <w:pPr>
        <w:ind w:firstLine="420"/>
      </w:pPr>
      <w:r>
        <w:rPr>
          <w:noProof/>
        </w:rPr>
        <w:drawing>
          <wp:inline distT="0" distB="0" distL="114300" distR="114300" wp14:anchorId="0DDF52B5" wp14:editId="4B74B4E8">
            <wp:extent cx="5269230" cy="2166620"/>
            <wp:effectExtent l="0" t="0" r="7620" b="508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20D38" w14:textId="77777777" w:rsidR="00930CA1" w:rsidRDefault="00000000">
      <w:pPr>
        <w:ind w:firstLine="420"/>
      </w:pPr>
      <w:r>
        <w:rPr>
          <w:rFonts w:hint="eastAsia"/>
        </w:rPr>
        <w:t>【修改手机号】点击“修改手机号”弹出手机号修改页面，输入原手机号、新手机号及短信验证码，即可成功修改手机号。</w:t>
      </w:r>
    </w:p>
    <w:p w14:paraId="2AC1FF0D" w14:textId="77777777" w:rsidR="00930CA1" w:rsidRDefault="00000000">
      <w:pPr>
        <w:ind w:firstLine="420"/>
      </w:pPr>
      <w:r>
        <w:rPr>
          <w:rFonts w:hint="eastAsia"/>
        </w:rPr>
        <w:t>【修改密码】点击“修改密码”弹出修改密码页面，输入原密码、新密码、再次输入新密码，保存后即可成功修改密码。</w:t>
      </w:r>
    </w:p>
    <w:p w14:paraId="6F626A2A" w14:textId="77777777" w:rsidR="00930CA1" w:rsidRDefault="00930CA1">
      <w:pPr>
        <w:ind w:firstLine="420"/>
      </w:pPr>
    </w:p>
    <w:sectPr w:rsidR="00930CA1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288C" w14:textId="77777777" w:rsidR="007F136C" w:rsidRDefault="007F136C">
      <w:pPr>
        <w:spacing w:line="240" w:lineRule="auto"/>
        <w:ind w:firstLine="420"/>
      </w:pPr>
      <w:r>
        <w:separator/>
      </w:r>
    </w:p>
  </w:endnote>
  <w:endnote w:type="continuationSeparator" w:id="0">
    <w:p w14:paraId="7565C500" w14:textId="77777777" w:rsidR="007F136C" w:rsidRDefault="007F136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A6F9" w14:textId="77777777" w:rsidR="00930CA1" w:rsidRDefault="00000000">
    <w:pPr>
      <w:pStyle w:val="a3"/>
      <w:ind w:firstLine="360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MERGEFORMAT ">
      <w:r>
        <w:rPr>
          <w:rFonts w:hint="eastAsia"/>
        </w:rPr>
        <w:t>7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4E2B" w14:textId="77777777" w:rsidR="007F136C" w:rsidRDefault="007F136C">
      <w:pPr>
        <w:ind w:firstLine="420"/>
      </w:pPr>
      <w:r>
        <w:separator/>
      </w:r>
    </w:p>
  </w:footnote>
  <w:footnote w:type="continuationSeparator" w:id="0">
    <w:p w14:paraId="7BBE186F" w14:textId="77777777" w:rsidR="007F136C" w:rsidRDefault="007F136C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2511AF"/>
    <w:multiLevelType w:val="multilevel"/>
    <w:tmpl w:val="A12511AF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22009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0ZmMwZTg2ZjZlMTg4NTBmMDYzNzllYmM1ZTc0OTUifQ=="/>
  </w:docVars>
  <w:rsids>
    <w:rsidRoot w:val="00930CA1"/>
    <w:rsid w:val="007F136C"/>
    <w:rsid w:val="00930CA1"/>
    <w:rsid w:val="00AF6489"/>
    <w:rsid w:val="00C10B99"/>
    <w:rsid w:val="13021765"/>
    <w:rsid w:val="15F21850"/>
    <w:rsid w:val="1A952C36"/>
    <w:rsid w:val="1ECE5781"/>
    <w:rsid w:val="2F083C71"/>
    <w:rsid w:val="3FC50F7C"/>
    <w:rsid w:val="520B34A2"/>
    <w:rsid w:val="7EC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32B7C"/>
  <w15:docId w15:val="{4717A9B2-118B-44B6-933C-A4B6241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803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ind w:firstLineChars="0" w:firstLine="0"/>
      <w:outlineLvl w:val="0"/>
    </w:pPr>
    <w:rPr>
      <w:b/>
      <w:kern w:val="44"/>
      <w:sz w:val="44"/>
    </w:rPr>
  </w:style>
  <w:style w:type="paragraph" w:styleId="2">
    <w:name w:val="heading 2"/>
    <w:basedOn w:val="1"/>
    <w:next w:val="3"/>
    <w:unhideWhenUsed/>
    <w:qFormat/>
    <w:pPr>
      <w:numPr>
        <w:ilvl w:val="1"/>
      </w:numPr>
      <w:spacing w:before="260" w:after="260" w:line="413" w:lineRule="auto"/>
      <w:outlineLvl w:val="1"/>
    </w:pPr>
    <w:rPr>
      <w:rFonts w:ascii="DejaVu Sans" w:eastAsia="方正黑体_GBK" w:hAnsi="DejaVu Sans"/>
      <w:sz w:val="32"/>
    </w:rPr>
  </w:style>
  <w:style w:type="paragraph" w:styleId="3">
    <w:name w:val="heading 3"/>
    <w:basedOn w:val="2"/>
    <w:next w:val="a"/>
    <w:unhideWhenUsed/>
    <w:qFormat/>
    <w:pPr>
      <w:numPr>
        <w:ilvl w:val="2"/>
      </w:numPr>
      <w:outlineLvl w:val="2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TOC1">
    <w:name w:val="toc 1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pyy</dc:creator>
  <cp:lastModifiedBy>u H</cp:lastModifiedBy>
  <cp:revision>2</cp:revision>
  <dcterms:created xsi:type="dcterms:W3CDTF">2025-05-26T08:14:00Z</dcterms:created>
  <dcterms:modified xsi:type="dcterms:W3CDTF">2025-08-27T03:09:00Z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eyJoZGlkIjoiZTIzMDE5YTI4ZjczMmE1MjRjNmZlNzA5NTc0MzBkYjIiLCJ1c2VySWQiOiI4Njk2MTY1MDYifQ==</vt:lpwstr>
  </property>
  <property fmtid="{D5CDD505-2E9C-101B-9397-08002B2CF9AE}" pid="4" name="ICV">
    <vt:lpwstr>B3C476DB9F43419D8B68C29D8D1B1DD3_13</vt:lpwstr>
  </property>
</Properties>
</file>